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к решению Думы Немского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>муниципального округа</w:t>
      </w:r>
    </w:p>
    <w:p w:rsidR="00225F0C" w:rsidRDefault="00225F0C" w:rsidP="00225F0C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309D8">
        <w:rPr>
          <w:sz w:val="28"/>
          <w:szCs w:val="28"/>
        </w:rPr>
        <w:t>30.06.2026 № 42/369</w:t>
      </w:r>
      <w:bookmarkStart w:id="0" w:name="_GoBack"/>
      <w:bookmarkEnd w:id="0"/>
    </w:p>
    <w:p w:rsidR="00225F0C" w:rsidRDefault="00225F0C" w:rsidP="00225F0C">
      <w:pPr>
        <w:rPr>
          <w:sz w:val="28"/>
        </w:rPr>
      </w:pPr>
      <w:r>
        <w:rPr>
          <w:sz w:val="28"/>
        </w:rPr>
        <w:t xml:space="preserve">                                                                     </w:t>
      </w: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A62856" w:rsidRDefault="00A62856" w:rsidP="00225F0C">
      <w:pPr>
        <w:rPr>
          <w:sz w:val="28"/>
        </w:rPr>
      </w:pPr>
    </w:p>
    <w:p w:rsidR="00225F0C" w:rsidRDefault="00225F0C" w:rsidP="00225F0C">
      <w:pPr>
        <w:rPr>
          <w:sz w:val="28"/>
        </w:rPr>
      </w:pP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Основные характеристики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бюджета муниципального образования Немский  муниципальный округ</w:t>
      </w:r>
    </w:p>
    <w:p w:rsidR="00C9774F" w:rsidRDefault="00225F0C" w:rsidP="00225F0C">
      <w:pPr>
        <w:jc w:val="center"/>
        <w:rPr>
          <w:b/>
          <w:sz w:val="28"/>
          <w:szCs w:val="28"/>
        </w:rPr>
      </w:pPr>
      <w:r w:rsidRPr="00225F0C">
        <w:rPr>
          <w:b/>
          <w:sz w:val="28"/>
          <w:szCs w:val="28"/>
        </w:rPr>
        <w:t>на 202</w:t>
      </w:r>
      <w:r w:rsidR="00626DCC">
        <w:rPr>
          <w:b/>
          <w:sz w:val="28"/>
          <w:szCs w:val="28"/>
        </w:rPr>
        <w:t>6</w:t>
      </w:r>
      <w:r w:rsidRPr="00225F0C">
        <w:rPr>
          <w:b/>
          <w:sz w:val="28"/>
          <w:szCs w:val="28"/>
        </w:rPr>
        <w:t xml:space="preserve"> год и на плановый период 202</w:t>
      </w:r>
      <w:r w:rsidR="00626DCC">
        <w:rPr>
          <w:b/>
          <w:sz w:val="28"/>
          <w:szCs w:val="28"/>
        </w:rPr>
        <w:t>7 и 2028</w:t>
      </w:r>
      <w:r w:rsidRPr="00225F0C">
        <w:rPr>
          <w:b/>
          <w:sz w:val="28"/>
          <w:szCs w:val="28"/>
        </w:rPr>
        <w:t xml:space="preserve"> годов</w:t>
      </w:r>
    </w:p>
    <w:p w:rsidR="00225F0C" w:rsidRPr="00225F0C" w:rsidRDefault="00225F0C" w:rsidP="00225F0C">
      <w:pPr>
        <w:jc w:val="center"/>
        <w:rPr>
          <w:b/>
          <w:sz w:val="28"/>
          <w:szCs w:val="28"/>
        </w:rPr>
      </w:pPr>
    </w:p>
    <w:p w:rsidR="00225F0C" w:rsidRDefault="00225F0C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52"/>
        <w:gridCol w:w="2075"/>
        <w:gridCol w:w="2076"/>
        <w:gridCol w:w="1642"/>
      </w:tblGrid>
      <w:tr w:rsidR="00225F0C" w:rsidTr="00D37E72">
        <w:tc>
          <w:tcPr>
            <w:tcW w:w="3652" w:type="dxa"/>
            <w:vMerge w:val="restart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основных характеристик</w:t>
            </w:r>
          </w:p>
        </w:tc>
        <w:tc>
          <w:tcPr>
            <w:tcW w:w="5919" w:type="dxa"/>
            <w:gridSpan w:val="3"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( </w:t>
            </w:r>
            <w:proofErr w:type="spellStart"/>
            <w:r>
              <w:rPr>
                <w:sz w:val="28"/>
                <w:szCs w:val="28"/>
              </w:rPr>
              <w:t>тыс.рублей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</w:tr>
      <w:tr w:rsidR="00225F0C" w:rsidTr="00225F0C">
        <w:tc>
          <w:tcPr>
            <w:tcW w:w="3652" w:type="dxa"/>
            <w:vMerge/>
          </w:tcPr>
          <w:p w:rsidR="00225F0C" w:rsidRDefault="00225F0C" w:rsidP="00225F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127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66" w:type="dxa"/>
          </w:tcPr>
          <w:p w:rsidR="00225F0C" w:rsidRDefault="00225F0C" w:rsidP="00626D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626DCC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 бюджета</w:t>
            </w:r>
          </w:p>
        </w:tc>
        <w:tc>
          <w:tcPr>
            <w:tcW w:w="2126" w:type="dxa"/>
          </w:tcPr>
          <w:p w:rsidR="00F04644" w:rsidRDefault="00033F55" w:rsidP="00B520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</w:t>
            </w:r>
            <w:r w:rsidR="00B52012">
              <w:rPr>
                <w:sz w:val="28"/>
                <w:szCs w:val="28"/>
              </w:rPr>
              <w:t>579,2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F04644" w:rsidRDefault="00912598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 бюджета</w:t>
            </w:r>
          </w:p>
        </w:tc>
        <w:tc>
          <w:tcPr>
            <w:tcW w:w="2126" w:type="dxa"/>
          </w:tcPr>
          <w:p w:rsidR="00F04644" w:rsidRDefault="00033F55" w:rsidP="00B520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52012">
              <w:rPr>
                <w:sz w:val="28"/>
                <w:szCs w:val="28"/>
              </w:rPr>
              <w:t>4259,3</w:t>
            </w:r>
          </w:p>
        </w:tc>
        <w:tc>
          <w:tcPr>
            <w:tcW w:w="2127" w:type="dxa"/>
          </w:tcPr>
          <w:p w:rsidR="00F04644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912598">
              <w:rPr>
                <w:sz w:val="28"/>
                <w:szCs w:val="28"/>
              </w:rPr>
              <w:t>6799,3</w:t>
            </w:r>
          </w:p>
        </w:tc>
        <w:tc>
          <w:tcPr>
            <w:tcW w:w="1666" w:type="dxa"/>
          </w:tcPr>
          <w:p w:rsidR="00626DCC" w:rsidRDefault="00626DCC" w:rsidP="009125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="00912598">
              <w:rPr>
                <w:sz w:val="28"/>
                <w:szCs w:val="28"/>
              </w:rPr>
              <w:t>2760,4</w:t>
            </w:r>
          </w:p>
        </w:tc>
      </w:tr>
      <w:tr w:rsidR="00F04644" w:rsidTr="00225F0C">
        <w:tc>
          <w:tcPr>
            <w:tcW w:w="3652" w:type="dxa"/>
          </w:tcPr>
          <w:p w:rsidR="00F04644" w:rsidRDefault="00F04644" w:rsidP="00225F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 (профицит ) бюджета</w:t>
            </w:r>
          </w:p>
        </w:tc>
        <w:tc>
          <w:tcPr>
            <w:tcW w:w="2126" w:type="dxa"/>
          </w:tcPr>
          <w:p w:rsidR="00F04644" w:rsidRDefault="00D77CFE" w:rsidP="00033F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033F55">
              <w:rPr>
                <w:sz w:val="28"/>
                <w:szCs w:val="28"/>
              </w:rPr>
              <w:t>22680,1</w:t>
            </w:r>
          </w:p>
        </w:tc>
        <w:tc>
          <w:tcPr>
            <w:tcW w:w="2127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04644" w:rsidRDefault="00F04644" w:rsidP="0064521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225F0C" w:rsidRPr="00225F0C" w:rsidRDefault="00225F0C">
      <w:pPr>
        <w:rPr>
          <w:sz w:val="28"/>
          <w:szCs w:val="28"/>
        </w:rPr>
      </w:pPr>
    </w:p>
    <w:sectPr w:rsidR="00225F0C" w:rsidRPr="00225F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F0C"/>
    <w:rsid w:val="00033F55"/>
    <w:rsid w:val="00225F0C"/>
    <w:rsid w:val="00333826"/>
    <w:rsid w:val="004C0E42"/>
    <w:rsid w:val="00626DCC"/>
    <w:rsid w:val="006E33B0"/>
    <w:rsid w:val="00764BBE"/>
    <w:rsid w:val="00912598"/>
    <w:rsid w:val="00A62856"/>
    <w:rsid w:val="00B52012"/>
    <w:rsid w:val="00C9774F"/>
    <w:rsid w:val="00D309D8"/>
    <w:rsid w:val="00D77CFE"/>
    <w:rsid w:val="00F04644"/>
    <w:rsid w:val="00F9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8A211"/>
  <w15:docId w15:val="{3D8364D4-B48A-4862-8144-5E5F8B99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F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Ложкина Марина</cp:lastModifiedBy>
  <cp:revision>2</cp:revision>
  <dcterms:created xsi:type="dcterms:W3CDTF">2026-07-01T09:57:00Z</dcterms:created>
  <dcterms:modified xsi:type="dcterms:W3CDTF">2026-07-01T09:57:00Z</dcterms:modified>
</cp:coreProperties>
</file>